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7473D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7473D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7473D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7473D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 w:rsidR="00630791"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 w:rsidR="00630791"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70F3">
              <w:rPr>
                <w:rFonts w:ascii="Arial" w:hAnsi="Arial" w:cs="Arial"/>
                <w:sz w:val="20"/>
              </w:rPr>
            </w:r>
            <w:r w:rsidR="000370F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 w:rsidR="00630791"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 w:rsidR="00630791"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</w:r>
                  <w:r w:rsidR="000370F3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F7473D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lastRenderedPageBreak/>
        <w:t>des Projektpartners</w:t>
      </w:r>
    </w:p>
    <w:sectPr w:rsidR="00B3241D" w:rsidRPr="00F7473D" w:rsidSect="00B3241D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54" w:rsidRDefault="00FB3454">
      <w:r>
        <w:separator/>
      </w:r>
    </w:p>
  </w:endnote>
  <w:endnote w:type="continuationSeparator" w:id="0">
    <w:p w:rsidR="00FB3454" w:rsidRDefault="00F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D" w:rsidRDefault="00F7473D" w:rsidP="005B601C">
    <w:pPr>
      <w:pStyle w:val="Fuzeile"/>
      <w:rPr>
        <w:rFonts w:ascii="Arial" w:hAnsi="Arial" w:cs="Arial"/>
        <w:sz w:val="16"/>
        <w:szCs w:val="16"/>
        <w:lang w:val="de-AT"/>
      </w:rPr>
    </w:pPr>
    <w:r w:rsidRPr="00F7473D">
      <w:rPr>
        <w:rStyle w:val="Seitenzahl"/>
        <w:rFonts w:ascii="Arial" w:hAnsi="Arial" w:cs="Arial"/>
        <w:sz w:val="16"/>
        <w:szCs w:val="16"/>
        <w:lang w:val="de-AT"/>
      </w:rPr>
      <w:t>KP-RD 04 Beiblatt weitere Projektpartner_V</w:t>
    </w:r>
    <w:r w:rsidR="00630791">
      <w:rPr>
        <w:rStyle w:val="Seitenzahl"/>
        <w:rFonts w:ascii="Arial" w:hAnsi="Arial" w:cs="Arial"/>
        <w:sz w:val="16"/>
        <w:szCs w:val="16"/>
        <w:lang w:val="de-AT"/>
      </w:rPr>
      <w:t>3</w:t>
    </w:r>
    <w:r w:rsidRPr="00F7473D">
      <w:rPr>
        <w:rStyle w:val="Seitenzahl"/>
        <w:rFonts w:ascii="Arial" w:hAnsi="Arial" w:cs="Arial"/>
        <w:sz w:val="16"/>
        <w:szCs w:val="16"/>
        <w:lang w:val="de-AT"/>
      </w:rPr>
      <w:t>_</w:t>
    </w:r>
    <w:r w:rsidR="00630791">
      <w:rPr>
        <w:rStyle w:val="Seitenzahl"/>
        <w:rFonts w:ascii="Arial" w:hAnsi="Arial" w:cs="Arial"/>
        <w:sz w:val="16"/>
        <w:szCs w:val="16"/>
        <w:lang w:val="de-AT"/>
      </w:rPr>
      <w:t>20.08.2019</w:t>
    </w:r>
    <w:r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0370F3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0370F3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54" w:rsidRDefault="00FB3454">
      <w:r>
        <w:separator/>
      </w:r>
    </w:p>
  </w:footnote>
  <w:footnote w:type="continuationSeparator" w:id="0">
    <w:p w:rsidR="00FB3454" w:rsidRDefault="00FB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8"/>
    <w:rsid w:val="000231FA"/>
    <w:rsid w:val="000314AC"/>
    <w:rsid w:val="000370F3"/>
    <w:rsid w:val="001A2843"/>
    <w:rsid w:val="0023593E"/>
    <w:rsid w:val="00354341"/>
    <w:rsid w:val="005B601C"/>
    <w:rsid w:val="005D2413"/>
    <w:rsid w:val="00630791"/>
    <w:rsid w:val="006D3129"/>
    <w:rsid w:val="0076571C"/>
    <w:rsid w:val="0077740D"/>
    <w:rsid w:val="007D4765"/>
    <w:rsid w:val="007F2034"/>
    <w:rsid w:val="00914C5E"/>
    <w:rsid w:val="009B4787"/>
    <w:rsid w:val="00AE04DD"/>
    <w:rsid w:val="00AF6FAC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37265"/>
    <w:rsid w:val="00F7473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06938FD-08E2-40FC-A8F1-E80195B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2B15A7F8.dotm</Template>
  <TotalTime>0</TotalTime>
  <Pages>1</Pages>
  <Words>179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Dolenga Petra</cp:lastModifiedBy>
  <cp:revision>3</cp:revision>
  <cp:lastPrinted>2019-09-24T15:26:00Z</cp:lastPrinted>
  <dcterms:created xsi:type="dcterms:W3CDTF">2019-09-25T07:39:00Z</dcterms:created>
  <dcterms:modified xsi:type="dcterms:W3CDTF">2019-09-25T07:39:00Z</dcterms:modified>
</cp:coreProperties>
</file>